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杨洁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杨洁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女，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1987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6月出生，</w:t>
      </w:r>
      <w:r>
        <w:rPr>
          <w:rFonts w:hint="eastAsia" w:ascii="仿宋" w:hAnsi="仿宋" w:eastAsia="仿宋" w:cs="仿宋"/>
          <w:w w:val="100"/>
          <w:sz w:val="32"/>
          <w:szCs w:val="32"/>
        </w:rPr>
        <w:t>2012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8月加入中国共产党，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杭州民生药业有限公司工程部公用系统动力组长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该同志工作敬业负责。在她的带领下，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公用系统作为第</w:t>
      </w:r>
      <w:r>
        <w:rPr>
          <w:rFonts w:hint="eastAsia" w:ascii="仿宋" w:hAnsi="仿宋" w:eastAsia="仿宋" w:cs="仿宋"/>
          <w:w w:val="100"/>
          <w:sz w:val="32"/>
          <w:szCs w:val="32"/>
        </w:rPr>
        <w:t>一个5S管理实施岗位，取得显著成效，并成为其他车间参观学习的榜样。在QA季度飞检中，公用系统取得A级质量等级评价；外部检查，公用系统未出现重大缺陷或主要缺陷。完成年度回顾性评价25个，再验证17个，其他改造项目验证7个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她</w:t>
      </w:r>
      <w:r>
        <w:rPr>
          <w:rFonts w:hint="eastAsia" w:ascii="仿宋" w:hAnsi="仿宋" w:eastAsia="仿宋" w:cs="仿宋"/>
          <w:w w:val="100"/>
          <w:sz w:val="32"/>
          <w:szCs w:val="32"/>
        </w:rPr>
        <w:t>建立完善公用系统维修台账及设备档案，针对日常发生的设备异常进行统计分析，对日常异常应急处理措施进行培训，避免造成更大损失，并制定相关的预防性维修措施，减少了故障重复率；更新了1400余件仪表的校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效率，提升工作效能。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她负责</w:t>
      </w:r>
      <w:r>
        <w:rPr>
          <w:rFonts w:hint="eastAsia" w:ascii="仿宋" w:hAnsi="仿宋" w:eastAsia="仿宋" w:cs="仿宋"/>
          <w:w w:val="100"/>
          <w:sz w:val="32"/>
          <w:szCs w:val="32"/>
        </w:rPr>
        <w:t>对公司空调系统热管项目改造，改造后每年可节约蒸汽和电的能耗约160万元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；负责</w:t>
      </w:r>
      <w:r>
        <w:rPr>
          <w:rFonts w:hint="eastAsia" w:ascii="仿宋" w:hAnsi="仿宋" w:eastAsia="仿宋" w:cs="仿宋"/>
          <w:w w:val="100"/>
          <w:sz w:val="32"/>
          <w:szCs w:val="32"/>
        </w:rPr>
        <w:t>公司纯化水机组改造，对浓水排放的回收利用，改造后每年可节约水费约25万元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；负责</w:t>
      </w:r>
      <w:r>
        <w:rPr>
          <w:rFonts w:hint="eastAsia" w:ascii="仿宋" w:hAnsi="仿宋" w:eastAsia="仿宋" w:cs="仿宋"/>
          <w:w w:val="100"/>
          <w:sz w:val="32"/>
          <w:szCs w:val="32"/>
        </w:rPr>
        <w:t>纯蒸汽发生器疏水改造，节约排放蒸汽浪费，改造后每年节约费用约10万元。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F53C1"/>
    <w:rsid w:val="0B0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2019-04-11T08:02:00Z</dcterms:created>
  <dc:creator>Administrator</dc:creator>
  <cp:lastModifiedBy>Administrator</cp:lastModifiedBy>
  <dcterms:modified xsi:type="dcterms:W3CDTF">2019-04-11T08:03:10Z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